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F0" w:rsidRDefault="00F303F0" w:rsidP="00F303F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Вопросы для подготовки к экзамену </w:t>
      </w:r>
    </w:p>
    <w:p w:rsidR="00F303F0" w:rsidRDefault="00F303F0" w:rsidP="00F303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вопросов к экзамену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Предмет и функции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Уровни знания в структуре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Соотношение социологии труда с другими науками о труде.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4. Категории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Этапы развития зарубежной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Вклад английской политэкономической школы в формирование теоретических основ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Немецкая школа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8. Воззрения М.Вебера на социальные проблемы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9. Марксистское направление в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10. Американская социология труда во второй половине XX века.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11. Этапы развития отечественной социологии труда.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Социальные проблемы труда в работах народников (П.Л.Лавров, П.Н.Ткачев, Н.К.Михайловский, В.В.Воронцов). </w:t>
      </w:r>
    </w:p>
    <w:p w:rsidR="00F303F0" w:rsidRDefault="00F303F0" w:rsidP="00F303F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13. Эмпирические исследования социальных проблем труда в России (начало XX века). </w:t>
      </w:r>
    </w:p>
    <w:p w:rsidR="00F303F0" w:rsidRDefault="00F303F0" w:rsidP="00F303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Принципы профессиональной стратификации (по работам П.А.Сорокина). </w:t>
      </w:r>
    </w:p>
    <w:p w:rsidR="00F303F0" w:rsidRDefault="00F303F0" w:rsidP="00F303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Эмпирические исследования социальных факторов производительности труда в 20-ые годы XX века (по работе С.Б.Струмилина «Проблемы экономики труда»).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Социологические исследования в области организации труда в России в 20-30-е гг. XX века (</w:t>
      </w:r>
      <w:proofErr w:type="spellStart"/>
      <w:r>
        <w:rPr>
          <w:color w:val="auto"/>
          <w:sz w:val="28"/>
          <w:szCs w:val="28"/>
        </w:rPr>
        <w:t>А.К.Гастев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П.М.Керженцев</w:t>
      </w:r>
      <w:proofErr w:type="spellEnd"/>
      <w:r>
        <w:rPr>
          <w:color w:val="auto"/>
          <w:sz w:val="28"/>
          <w:szCs w:val="28"/>
        </w:rPr>
        <w:t xml:space="preserve">, А.В.Чаянов).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Основные направления отечественных исследований в области социологии труда в 60-90-е гг. XX века.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Э.Дюркгейм о роли разделения общественного труда.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Общественное разделение труда и его типы.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Виды труда и их особенности.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Особенности управленческого труда.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Социальные аспекты отчуждения труда.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Типы и виды социально-трудовых отношений.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Профессиональная структура общества и факторы профессиональной стратификации.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Социальное партнерство в системе трудовых отношений.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26. Единство труда и технологии. Инновационные процессы в сфере труда.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Функционально-технологическая структура трудовой деятельности.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Факторы профессиональной стратификации.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Содержание и функции трудовой мобильности.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Виды и формы трудовой мобильности.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Социологическое изучение условий труда.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Субъекты труда, их типология и характеристики.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Содержание, структура и функции трудовой мотивации.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Трудовое поведение и его виды.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Социальная регуляция трудового поведения.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 Трудовая адаптация как социальный процесс.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Трудовые конфликты. </w:t>
      </w:r>
    </w:p>
    <w:p w:rsidR="00F303F0" w:rsidRDefault="00F303F0" w:rsidP="00F303F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Современные методы управления трудовыми конфликтами. </w:t>
      </w:r>
    </w:p>
    <w:p w:rsidR="00F303F0" w:rsidRDefault="00F303F0" w:rsidP="00F303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Забастовка как социальный процесс. </w:t>
      </w:r>
    </w:p>
    <w:p w:rsidR="00F303F0" w:rsidRDefault="00F303F0" w:rsidP="00F303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Виды и функции рынка труда. </w:t>
      </w:r>
    </w:p>
    <w:p w:rsidR="00F303F0" w:rsidRDefault="00F303F0" w:rsidP="00F303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Управление человеческими ресурсам </w:t>
      </w:r>
    </w:p>
    <w:p w:rsidR="00C82E8B" w:rsidRDefault="00C82E8B"/>
    <w:sectPr w:rsidR="00C82E8B" w:rsidSect="00846FCA">
      <w:pgSz w:w="11906" w:h="17338"/>
      <w:pgMar w:top="1537" w:right="465" w:bottom="646" w:left="8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F303F0"/>
    <w:rsid w:val="001A56C1"/>
    <w:rsid w:val="00214DAD"/>
    <w:rsid w:val="00C82E8B"/>
    <w:rsid w:val="00D920E6"/>
    <w:rsid w:val="00F3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2017-02-21T17:41:00Z</dcterms:created>
  <dcterms:modified xsi:type="dcterms:W3CDTF">2017-02-21T17:42:00Z</dcterms:modified>
</cp:coreProperties>
</file>